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A3" w:rsidRPr="001B3E8A" w:rsidRDefault="00CF6C1B" w:rsidP="00CF6C1B">
      <w:pPr>
        <w:jc w:val="center"/>
        <w:rPr>
          <w:rFonts w:ascii="Times New Roman" w:hAnsi="Times New Roman" w:cs="Times New Roman"/>
          <w:b/>
          <w:sz w:val="32"/>
        </w:rPr>
      </w:pPr>
      <w:r w:rsidRPr="001B3E8A">
        <w:rPr>
          <w:rFonts w:ascii="Times New Roman" w:hAnsi="Times New Roman" w:cs="Times New Roman"/>
          <w:b/>
          <w:sz w:val="32"/>
        </w:rPr>
        <w:t>Адаптация старших дошкольников</w:t>
      </w:r>
    </w:p>
    <w:p w:rsidR="00CF6C1B" w:rsidRPr="001B3E8A" w:rsidRDefault="00CF6C1B">
      <w:pPr>
        <w:rPr>
          <w:rFonts w:ascii="Times New Roman" w:hAnsi="Times New Roman" w:cs="Times New Roman"/>
          <w:sz w:val="28"/>
        </w:rPr>
      </w:pPr>
      <w:r w:rsidRPr="001B3E8A">
        <w:rPr>
          <w:rFonts w:ascii="Times New Roman" w:hAnsi="Times New Roman" w:cs="Times New Roman"/>
          <w:sz w:val="28"/>
        </w:rPr>
        <w:t>Все без исключения хотят видеть детей счастливыми, успешными, умеющими общаться с окружающими людьми.</w:t>
      </w:r>
    </w:p>
    <w:p w:rsidR="00CF6C1B" w:rsidRPr="001B3E8A" w:rsidRDefault="00CF6C1B">
      <w:pPr>
        <w:rPr>
          <w:rFonts w:ascii="Times New Roman" w:hAnsi="Times New Roman" w:cs="Times New Roman"/>
          <w:sz w:val="28"/>
        </w:rPr>
      </w:pPr>
      <w:r w:rsidRPr="001B3E8A">
        <w:rPr>
          <w:rFonts w:ascii="Times New Roman" w:hAnsi="Times New Roman" w:cs="Times New Roman"/>
          <w:sz w:val="28"/>
        </w:rPr>
        <w:t>Практика работы показывает: дошкольники в период адаптации сталкиваются с существенными трудностями в установлении дружеских взаимоотношений, в проявлении личностной активности, в умении работать в коллективе.</w:t>
      </w:r>
    </w:p>
    <w:p w:rsidR="00CF6C1B" w:rsidRPr="001B3E8A" w:rsidRDefault="00CF6C1B">
      <w:pPr>
        <w:rPr>
          <w:rFonts w:ascii="Times New Roman" w:hAnsi="Times New Roman" w:cs="Times New Roman"/>
          <w:sz w:val="28"/>
        </w:rPr>
      </w:pPr>
      <w:r w:rsidRPr="001B3E8A">
        <w:rPr>
          <w:rFonts w:ascii="Times New Roman" w:hAnsi="Times New Roman" w:cs="Times New Roman"/>
          <w:sz w:val="28"/>
        </w:rPr>
        <w:t>Я считаю, что проблема адаптации возникает, потому что педагоги уделяют большое внимание познавательным способностям ребёнка, но забывают про социальную составляющую.</w:t>
      </w:r>
    </w:p>
    <w:p w:rsidR="00CF6C1B" w:rsidRPr="001B3E8A" w:rsidRDefault="00CF6C1B">
      <w:pPr>
        <w:rPr>
          <w:rFonts w:ascii="Times New Roman" w:hAnsi="Times New Roman" w:cs="Times New Roman"/>
          <w:sz w:val="28"/>
        </w:rPr>
      </w:pPr>
      <w:r w:rsidRPr="001B3E8A">
        <w:rPr>
          <w:rFonts w:ascii="Times New Roman" w:hAnsi="Times New Roman" w:cs="Times New Roman"/>
          <w:sz w:val="28"/>
        </w:rPr>
        <w:t>Мой опыт работы с детьми старшего дошкольного возраста состоит в том, что я формирую у ребёнка навыки социального взаимодействия, повышая тем самым его социальную уверенность.</w:t>
      </w:r>
    </w:p>
    <w:p w:rsidR="00CF6C1B" w:rsidRPr="001B3E8A" w:rsidRDefault="00CF6C1B">
      <w:pPr>
        <w:rPr>
          <w:rFonts w:ascii="Times New Roman" w:hAnsi="Times New Roman" w:cs="Times New Roman"/>
          <w:sz w:val="28"/>
        </w:rPr>
      </w:pPr>
      <w:r w:rsidRPr="001B3E8A">
        <w:rPr>
          <w:rFonts w:ascii="Times New Roman" w:hAnsi="Times New Roman" w:cs="Times New Roman"/>
          <w:sz w:val="28"/>
        </w:rPr>
        <w:t>Социальные способности, как утверждают психологи (Д. Б. Эльконин, Л. С. Выготский), фиксируются у ребёнка на рубеже старшего дошкольного возраста. Поэтому именно в этом возрасте мы формируем навыки социальной уверенности.</w:t>
      </w:r>
    </w:p>
    <w:p w:rsidR="00CF6C1B" w:rsidRPr="001B3E8A" w:rsidRDefault="00CF6C1B">
      <w:pPr>
        <w:rPr>
          <w:rFonts w:ascii="Times New Roman" w:hAnsi="Times New Roman" w:cs="Times New Roman"/>
          <w:sz w:val="28"/>
        </w:rPr>
      </w:pPr>
      <w:r w:rsidRPr="001B3E8A">
        <w:rPr>
          <w:rFonts w:ascii="Times New Roman" w:hAnsi="Times New Roman" w:cs="Times New Roman"/>
          <w:sz w:val="28"/>
        </w:rPr>
        <w:t xml:space="preserve">Целью моей работы является: </w:t>
      </w:r>
    </w:p>
    <w:p w:rsidR="00CF6C1B" w:rsidRDefault="00CF6C1B">
      <w:pPr>
        <w:rPr>
          <w:rFonts w:ascii="Times New Roman" w:hAnsi="Times New Roman" w:cs="Times New Roman"/>
          <w:sz w:val="28"/>
        </w:rPr>
      </w:pPr>
      <w:r w:rsidRPr="001B3E8A">
        <w:rPr>
          <w:rFonts w:ascii="Times New Roman" w:hAnsi="Times New Roman" w:cs="Times New Roman"/>
          <w:sz w:val="28"/>
        </w:rPr>
        <w:t>Формирование навыки</w:t>
      </w:r>
      <w:r w:rsidR="00093A0C">
        <w:rPr>
          <w:rFonts w:ascii="Times New Roman" w:hAnsi="Times New Roman" w:cs="Times New Roman"/>
          <w:sz w:val="28"/>
        </w:rPr>
        <w:t xml:space="preserve"> социально-уверенного поведения у детей старшего дошкольного возраста.</w:t>
      </w:r>
    </w:p>
    <w:p w:rsidR="00093A0C" w:rsidRDefault="00093A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Практика моей работы показала, что самому ребенку трудно разобраться в своих чувствах и переживаниях. Ему необходимо помочь научиться понимать свое состояние и переживание. Актуальность проблемы адаптации привела меня к разработке и проведению развивающих занятий «Я и Я», которые способствуют осознанию ребенком самого себя, развитию внимания к себе, своим чувствам, повышению самоуважения.</w:t>
      </w:r>
    </w:p>
    <w:p w:rsidR="00093A0C" w:rsidRDefault="00093A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Блок занятий «Я и Ты» помогает увидеть и понять другого человека, формировать внимательное отношение к окружающим людям.</w:t>
      </w:r>
    </w:p>
    <w:p w:rsidR="00093A0C" w:rsidRDefault="00093A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Занятия «Я и Мы» формируют навыки сотрудничества, общности и групповой сплоченности.</w:t>
      </w:r>
    </w:p>
    <w:p w:rsidR="00093A0C" w:rsidRDefault="00093A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Атмосфера на занятии помогает влиться в коллектив, понять свою индивидуальность, что является частью работы по формированию социальных навыков.</w:t>
      </w:r>
    </w:p>
    <w:p w:rsidR="001C643D" w:rsidRDefault="00093A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Каждое занятие включает в себя игры и упражнения, способствующие само</w:t>
      </w:r>
      <w:r w:rsidR="001C64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регуляции детей,</w:t>
      </w:r>
      <w:r w:rsidR="001C643D">
        <w:rPr>
          <w:rFonts w:ascii="Times New Roman" w:hAnsi="Times New Roman" w:cs="Times New Roman"/>
          <w:sz w:val="28"/>
        </w:rPr>
        <w:t xml:space="preserve"> настраивающие на совместную деятельность, общение: </w:t>
      </w:r>
      <w:r w:rsidR="001C643D">
        <w:rPr>
          <w:rFonts w:ascii="Times New Roman" w:hAnsi="Times New Roman" w:cs="Times New Roman"/>
          <w:sz w:val="28"/>
        </w:rPr>
        <w:lastRenderedPageBreak/>
        <w:t>«Доброе животное», «Комплементы», «Эстафета дружбы», «Солнечные лучики», «Упражнения на мышечную релаксацию (снятия напряжения)».</w:t>
      </w:r>
    </w:p>
    <w:p w:rsidR="001C643D" w:rsidRDefault="001C64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 этюды: «Цветок», «Ежата», «Солнце», «Из семени в дерево», «Спасти птенца».</w:t>
      </w:r>
    </w:p>
    <w:p w:rsidR="001C643D" w:rsidRDefault="001C64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Дыхательную гимнастику «Дышим он, и я и ты», «Носиком дышу».</w:t>
      </w:r>
    </w:p>
    <w:p w:rsidR="001C643D" w:rsidRDefault="001C64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развитии у старших дошкольников коммуникабельности и готовности к сотрудничеству мне помогают методы исследования. Организую исследовательскую работу по законам проведения научных изысканий.</w:t>
      </w:r>
    </w:p>
    <w:p w:rsidR="001C643D" w:rsidRDefault="001C64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Обучение строится в форме партнерской деятельности, развертывающейся как исследование вещей и явлений окружающего мира.</w:t>
      </w:r>
    </w:p>
    <w:p w:rsidR="001C643D" w:rsidRDefault="001C64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работы с детьми необходим комфортный психологический климат, благоприятные условия, которые вдохновляют ребенка на поисково-познавательную деятельность, вселяют уверенность.</w:t>
      </w:r>
    </w:p>
    <w:p w:rsidR="00541E17" w:rsidRDefault="00541E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этого организовала предметно-развивающую среду.</w:t>
      </w:r>
    </w:p>
    <w:p w:rsidR="00541E17" w:rsidRDefault="00541E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Лаборатория «Ручеек», где дети имеют возможность проводить опыты с водой, воздухом, почвой и т.д. Наш «Ручеек» ассоциируется с пытливой мыслью ребенка, которая как ручеек прокладывает путь в неизведанное.</w:t>
      </w:r>
    </w:p>
    <w:p w:rsidR="00541E17" w:rsidRDefault="00541E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Здесь дети решают проблемные ситуации, ставят эксперименты в процессе совместной деятельности и под руководством воспитателя.</w:t>
      </w:r>
    </w:p>
    <w:p w:rsidR="00541E17" w:rsidRDefault="00541E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недаром гласит китайская пословица: «</w:t>
      </w:r>
      <w:proofErr w:type="gramStart"/>
      <w:r>
        <w:rPr>
          <w:rFonts w:ascii="Times New Roman" w:hAnsi="Times New Roman" w:cs="Times New Roman"/>
          <w:sz w:val="28"/>
        </w:rPr>
        <w:t>Расскажи</w:t>
      </w:r>
      <w:proofErr w:type="gramEnd"/>
      <w:r>
        <w:rPr>
          <w:rFonts w:ascii="Times New Roman" w:hAnsi="Times New Roman" w:cs="Times New Roman"/>
          <w:sz w:val="28"/>
        </w:rPr>
        <w:t xml:space="preserve"> и я забуду, покажи, и я запомню, дай попробовать и я пойму».</w:t>
      </w:r>
    </w:p>
    <w:p w:rsidR="00541E17" w:rsidRDefault="00541E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Именно в экспериментальной деятельности ребенок вместе с воспитателем и другими детьми осуществляет практические действия, обсуждают результаты, делают выводы.</w:t>
      </w:r>
    </w:p>
    <w:p w:rsidR="002D491B" w:rsidRDefault="00541E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Главная особенность детского исследования заключается в том, что дети во время</w:t>
      </w:r>
      <w:r w:rsidR="002D491B">
        <w:rPr>
          <w:rFonts w:ascii="Times New Roman" w:hAnsi="Times New Roman" w:cs="Times New Roman"/>
          <w:sz w:val="28"/>
        </w:rPr>
        <w:t xml:space="preserve"> экспериментирования не могут не разговаривать, общаться, сотрудничать. При этом испытывают большую радость, удивление и даже восторг от своих открытий.</w:t>
      </w:r>
    </w:p>
    <w:p w:rsidR="002D491B" w:rsidRDefault="002D49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этом помогают различные виды экспериментирования: </w:t>
      </w:r>
    </w:p>
    <w:p w:rsidR="002D491B" w:rsidRDefault="002D49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Фронтальные –</w:t>
      </w:r>
      <w:r>
        <w:rPr>
          <w:rFonts w:ascii="Times New Roman" w:hAnsi="Times New Roman" w:cs="Times New Roman"/>
          <w:sz w:val="28"/>
        </w:rPr>
        <w:t>ребенок сам или в группе ищет пути и способы достижения цели.</w:t>
      </w:r>
    </w:p>
    <w:p w:rsidR="002D491B" w:rsidRDefault="002D49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Мысленные –</w:t>
      </w:r>
      <w:r>
        <w:rPr>
          <w:rFonts w:ascii="Times New Roman" w:hAnsi="Times New Roman" w:cs="Times New Roman"/>
          <w:sz w:val="28"/>
        </w:rPr>
        <w:t xml:space="preserve"> «Что можно сделать </w:t>
      </w:r>
      <w:proofErr w:type="gramStart"/>
      <w:r>
        <w:rPr>
          <w:rFonts w:ascii="Times New Roman" w:hAnsi="Times New Roman" w:cs="Times New Roman"/>
          <w:sz w:val="28"/>
        </w:rPr>
        <w:t>из….</w:t>
      </w:r>
      <w:proofErr w:type="gramEnd"/>
      <w:r>
        <w:rPr>
          <w:rFonts w:ascii="Times New Roman" w:hAnsi="Times New Roman" w:cs="Times New Roman"/>
          <w:sz w:val="28"/>
        </w:rPr>
        <w:t>?», «Что будет, если люди научаться читать мысли других?» Дети учатся рассуждать, делать умозаключения, объяснять, доказывать, объединяться в группы.</w:t>
      </w:r>
    </w:p>
    <w:p w:rsidR="0040291B" w:rsidRDefault="002D49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 этом я увлекаю детей интересным содержанием материала, постановкой проблемных вопросов, используя при этом спец упражнения и игры.</w:t>
      </w:r>
      <w:r w:rsidR="001C643D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Например</w:t>
      </w:r>
      <w:proofErr w:type="gramEnd"/>
      <w:r>
        <w:rPr>
          <w:rFonts w:ascii="Times New Roman" w:hAnsi="Times New Roman" w:cs="Times New Roman"/>
          <w:sz w:val="28"/>
        </w:rPr>
        <w:t xml:space="preserve"> «Посмотри на мир чужими глазами», «Составь рассказ, используя данную концовку</w:t>
      </w:r>
      <w:r w:rsidR="00AF164B">
        <w:rPr>
          <w:rFonts w:ascii="Times New Roman" w:hAnsi="Times New Roman" w:cs="Times New Roman"/>
          <w:sz w:val="28"/>
        </w:rPr>
        <w:t>», «Волшебные превращения».</w:t>
      </w:r>
      <w:r w:rsidR="00093A0C">
        <w:rPr>
          <w:rFonts w:ascii="Times New Roman" w:hAnsi="Times New Roman" w:cs="Times New Roman"/>
          <w:sz w:val="28"/>
        </w:rPr>
        <w:t xml:space="preserve"> </w:t>
      </w:r>
    </w:p>
    <w:p w:rsidR="0040291B" w:rsidRDefault="004029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Решая проблемы, выдвигая гипотезу, дети учатся объяснять, доказывать самостоятельно и объединятся в пары, в группы.</w:t>
      </w:r>
    </w:p>
    <w:p w:rsidR="0040291B" w:rsidRDefault="004029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для детей, у которых не сформированы навыки социального взаимодействия при экспериментировании, используя следующие приемы: совместная работа с детьми, работа воспитателя по указанию детей «Ребята, что мне надо сделать, прежде всего!». Допущенная неточность в работе воспитателя (дать возможность детям внести исправления). Для формирования социальной уверенности, я на протяжении нескольких лет веду кружок «юный исследователь» членами которого являются дети с повышенным уровнем тревожности, замкнутые, застенчивые. Занятия кружка провожу </w:t>
      </w:r>
      <w:proofErr w:type="gramStart"/>
      <w:r>
        <w:rPr>
          <w:rFonts w:ascii="Times New Roman" w:hAnsi="Times New Roman" w:cs="Times New Roman"/>
          <w:sz w:val="28"/>
        </w:rPr>
        <w:t>так, что бы</w:t>
      </w:r>
      <w:proofErr w:type="gramEnd"/>
      <w:r>
        <w:rPr>
          <w:rFonts w:ascii="Times New Roman" w:hAnsi="Times New Roman" w:cs="Times New Roman"/>
          <w:sz w:val="28"/>
        </w:rPr>
        <w:t xml:space="preserve"> каждый ребенок от начала до конца был занят делом, увлекая детей интересным содержанием материала, постановкой проблемных вопросов, умственным напряжением. Все это побуждает детей к сотрудничеству их к командному взаимодействию.</w:t>
      </w:r>
    </w:p>
    <w:p w:rsidR="00093A0C" w:rsidRPr="001B3E8A" w:rsidRDefault="004029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Итого работы в этом направлении является </w:t>
      </w:r>
      <w:proofErr w:type="gramStart"/>
      <w:r>
        <w:rPr>
          <w:rFonts w:ascii="Times New Roman" w:hAnsi="Times New Roman" w:cs="Times New Roman"/>
          <w:sz w:val="28"/>
        </w:rPr>
        <w:t>то ,</w:t>
      </w:r>
      <w:proofErr w:type="gramEnd"/>
      <w:r>
        <w:rPr>
          <w:rFonts w:ascii="Times New Roman" w:hAnsi="Times New Roman" w:cs="Times New Roman"/>
          <w:sz w:val="28"/>
        </w:rPr>
        <w:t xml:space="preserve"> что дети становятся социально уверенными, имеют собственное мнение, верят в свой успех, владеют навыками самоконтроля, умеют управлять эмоциями и чувствами и легко и быстро адаптируются к детскому саду.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 </w:t>
      </w:r>
      <w:r w:rsidR="00093A0C">
        <w:rPr>
          <w:rFonts w:ascii="Times New Roman" w:hAnsi="Times New Roman" w:cs="Times New Roman"/>
          <w:sz w:val="28"/>
        </w:rPr>
        <w:t xml:space="preserve"> </w:t>
      </w:r>
    </w:p>
    <w:sectPr w:rsidR="00093A0C" w:rsidRPr="001B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1B"/>
    <w:rsid w:val="00093A0C"/>
    <w:rsid w:val="001B3E8A"/>
    <w:rsid w:val="001C643D"/>
    <w:rsid w:val="002D491B"/>
    <w:rsid w:val="0040291B"/>
    <w:rsid w:val="00541E17"/>
    <w:rsid w:val="009444A3"/>
    <w:rsid w:val="00AF164B"/>
    <w:rsid w:val="00C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9DB74-B247-4CD9-A450-86F249A6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2015-12-22T05:48:00Z</dcterms:created>
  <dcterms:modified xsi:type="dcterms:W3CDTF">2015-12-23T05:57:00Z</dcterms:modified>
</cp:coreProperties>
</file>